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55DE" w14:textId="5958A8EB" w:rsidR="00192A7A" w:rsidRPr="00183BA6" w:rsidRDefault="00521F73" w:rsidP="00F509E5">
      <w:pPr>
        <w:shd w:val="clear" w:color="auto" w:fill="F2F2F2" w:themeFill="background1" w:themeFillShade="F2"/>
        <w:rPr>
          <w:rFonts w:ascii="Aptos" w:hAnsi="Aptos"/>
          <w:b/>
          <w:bCs/>
          <w:color w:val="000000"/>
          <w:u w:val="single"/>
        </w:rPr>
      </w:pPr>
      <w:r w:rsidRPr="00F509E5">
        <w:rPr>
          <w:rFonts w:ascii="Aptos" w:hAnsi="Aptos"/>
          <w:b/>
          <w:bCs/>
          <w:color w:val="000000"/>
          <w:sz w:val="24"/>
          <w:szCs w:val="24"/>
          <w:u w:val="single"/>
        </w:rPr>
        <w:t>Four Statements of Agreement following our 2024 Kirtland experience</w:t>
      </w:r>
      <w:r w:rsidR="00BA3410">
        <w:rPr>
          <w:rFonts w:ascii="Aptos" w:hAnsi="Aptos"/>
          <w:b/>
          <w:bCs/>
          <w:color w:val="000000"/>
          <w:sz w:val="24"/>
          <w:szCs w:val="24"/>
        </w:rPr>
        <w:t xml:space="preserve">              </w:t>
      </w:r>
      <w:r w:rsidR="00192A7A" w:rsidRPr="00BA3410">
        <w:rPr>
          <w:rFonts w:ascii="Aptos" w:hAnsi="Aptos"/>
          <w:b/>
          <w:bCs/>
          <w:color w:val="000000"/>
          <w:sz w:val="20"/>
          <w:szCs w:val="20"/>
          <w:u w:val="single"/>
        </w:rPr>
        <w:t>As Agreed upon 11/2/2024</w:t>
      </w:r>
    </w:p>
    <w:p w14:paraId="7370B319" w14:textId="13A48277" w:rsidR="00183BA6" w:rsidRPr="00DB5016" w:rsidRDefault="00521F73" w:rsidP="00D23E01">
      <w:pPr>
        <w:rPr>
          <w:rFonts w:ascii="Aptos" w:hAnsi="Aptos"/>
          <w:sz w:val="24"/>
          <w:szCs w:val="24"/>
        </w:rPr>
      </w:pPr>
      <w:r w:rsidRPr="00D23E01">
        <w:rPr>
          <w:rFonts w:ascii="Aptos" w:hAnsi="Aptos"/>
          <w:color w:val="000000"/>
        </w:rPr>
        <w:br/>
      </w:r>
      <w:r w:rsidRPr="00F509E5">
        <w:rPr>
          <w:rFonts w:ascii="Aptos" w:hAnsi="Aptos"/>
          <w:b/>
          <w:bCs/>
          <w:shd w:val="clear" w:color="auto" w:fill="F2F2F2" w:themeFill="background1" w:themeFillShade="F2"/>
        </w:rPr>
        <w:t>Item 1</w:t>
      </w:r>
      <w:r w:rsidR="00DB5016" w:rsidRPr="00F509E5">
        <w:rPr>
          <w:rFonts w:ascii="Aptos" w:hAnsi="Aptos"/>
          <w:b/>
          <w:bCs/>
          <w:shd w:val="clear" w:color="auto" w:fill="F2F2F2" w:themeFill="background1" w:themeFillShade="F2"/>
        </w:rPr>
        <w:t xml:space="preserve">:   </w:t>
      </w:r>
      <w:r w:rsidRPr="00F509E5">
        <w:rPr>
          <w:rFonts w:ascii="Aptos" w:hAnsi="Aptos"/>
          <w:sz w:val="24"/>
          <w:szCs w:val="24"/>
          <w:shd w:val="clear" w:color="auto" w:fill="F2F2F2" w:themeFill="background1" w:themeFillShade="F2"/>
        </w:rPr>
        <w:t>We recognize our great need to be one with Jesus Christ</w:t>
      </w:r>
      <w:r w:rsidRPr="00DB5016">
        <w:rPr>
          <w:rFonts w:ascii="Aptos" w:hAnsi="Aptos"/>
          <w:sz w:val="24"/>
          <w:szCs w:val="24"/>
        </w:rPr>
        <w:br/>
        <w:t xml:space="preserve">      </w:t>
      </w:r>
      <w:proofErr w:type="gramStart"/>
      <w:r w:rsidRPr="00DB5016">
        <w:rPr>
          <w:rFonts w:ascii="Aptos" w:hAnsi="Aptos"/>
          <w:sz w:val="24"/>
          <w:szCs w:val="24"/>
        </w:rPr>
        <w:t>a)   </w:t>
      </w:r>
      <w:proofErr w:type="gramEnd"/>
      <w:r w:rsidRPr="00DB5016">
        <w:rPr>
          <w:rFonts w:ascii="Aptos" w:hAnsi="Aptos"/>
          <w:sz w:val="24"/>
          <w:szCs w:val="24"/>
        </w:rPr>
        <w:t>We see ourselves as part of the church of Jesus Christ and recognize that God’s love must guide our actions for “God is love and he that dwelleth in love, dwelleth in God and God in him”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gridCol w:w="2160"/>
      </w:tblGrid>
      <w:tr w:rsidR="00B61D79" w:rsidRPr="00DB5016" w14:paraId="3A749C10" w14:textId="77777777" w:rsidTr="00B61D79">
        <w:tc>
          <w:tcPr>
            <w:tcW w:w="1000" w:type="pct"/>
          </w:tcPr>
          <w:p w14:paraId="173598F9" w14:textId="2E9C4C2B" w:rsidR="00B61D79" w:rsidRPr="00DB5016" w:rsidRDefault="00B61D79" w:rsidP="00072088">
            <w:pPr>
              <w:rPr>
                <w:rFonts w:ascii="Aptos" w:hAnsi="Aptos"/>
              </w:rPr>
            </w:pPr>
          </w:p>
        </w:tc>
        <w:tc>
          <w:tcPr>
            <w:tcW w:w="1000" w:type="pct"/>
          </w:tcPr>
          <w:p w14:paraId="632FD7C4" w14:textId="3D22D0AF" w:rsidR="00B61D79" w:rsidRPr="00DB5016" w:rsidRDefault="00B61D79" w:rsidP="00072088">
            <w:pPr>
              <w:rPr>
                <w:rFonts w:ascii="Aptos" w:hAnsi="Aptos"/>
              </w:rPr>
            </w:pPr>
            <w:r w:rsidRPr="00DB5016">
              <w:rPr>
                <w:rFonts w:ascii="Aptos" w:hAnsi="Aptos"/>
              </w:rPr>
              <w:t>3N 12:12-13</w:t>
            </w:r>
          </w:p>
        </w:tc>
        <w:tc>
          <w:tcPr>
            <w:tcW w:w="1000" w:type="pct"/>
          </w:tcPr>
          <w:p w14:paraId="7E3A4692" w14:textId="35FA6CE2" w:rsidR="00B61D79" w:rsidRPr="00DB5016" w:rsidRDefault="00B61D79" w:rsidP="00072088">
            <w:pPr>
              <w:rPr>
                <w:rFonts w:ascii="Aptos" w:hAnsi="Aptos"/>
              </w:rPr>
            </w:pPr>
            <w:r w:rsidRPr="00DB5016">
              <w:rPr>
                <w:rFonts w:ascii="Aptos" w:hAnsi="Aptos"/>
              </w:rPr>
              <w:t>Eph 5:20-32</w:t>
            </w:r>
          </w:p>
        </w:tc>
        <w:tc>
          <w:tcPr>
            <w:tcW w:w="1000" w:type="pct"/>
          </w:tcPr>
          <w:p w14:paraId="1CB23F22" w14:textId="171124BE" w:rsidR="00B61D79" w:rsidRPr="00DB5016" w:rsidRDefault="00B61D79" w:rsidP="00072088">
            <w:pPr>
              <w:rPr>
                <w:rFonts w:ascii="Aptos" w:hAnsi="Aptos"/>
              </w:rPr>
            </w:pPr>
            <w:r w:rsidRPr="00DB5016">
              <w:rPr>
                <w:rFonts w:ascii="Aptos" w:hAnsi="Aptos"/>
              </w:rPr>
              <w:t>1 John 4:16</w:t>
            </w:r>
          </w:p>
        </w:tc>
        <w:tc>
          <w:tcPr>
            <w:tcW w:w="1000" w:type="pct"/>
          </w:tcPr>
          <w:p w14:paraId="7D2CCAFF" w14:textId="77777777" w:rsidR="00B61D79" w:rsidRPr="00DB5016" w:rsidRDefault="00B61D79" w:rsidP="00521F73">
            <w:pPr>
              <w:rPr>
                <w:rFonts w:ascii="Aptos" w:hAnsi="Aptos"/>
              </w:rPr>
            </w:pPr>
          </w:p>
        </w:tc>
      </w:tr>
    </w:tbl>
    <w:p w14:paraId="30BE7ECC" w14:textId="75977554" w:rsidR="00183BA6" w:rsidRPr="00DB5016" w:rsidRDefault="00521F73" w:rsidP="00590CAD">
      <w:pPr>
        <w:ind w:firstLine="720"/>
        <w:rPr>
          <w:rFonts w:ascii="Aptos" w:hAnsi="Aptos"/>
          <w:sz w:val="24"/>
          <w:szCs w:val="24"/>
        </w:rPr>
      </w:pPr>
      <w:r w:rsidRPr="00DB5016">
        <w:rPr>
          <w:rFonts w:ascii="Aptos" w:hAnsi="Aptos"/>
          <w:sz w:val="24"/>
          <w:szCs w:val="24"/>
        </w:rPr>
        <w:br/>
        <w:t>      b)  We accept Christ’s admonition that every kingdom, city, or house divided against itself shall not stand.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gridCol w:w="2160"/>
      </w:tblGrid>
      <w:tr w:rsidR="00B61D79" w:rsidRPr="00DB5016" w14:paraId="1FC5F2B7" w14:textId="77777777" w:rsidTr="00B61D79">
        <w:tc>
          <w:tcPr>
            <w:tcW w:w="1000" w:type="pct"/>
          </w:tcPr>
          <w:p w14:paraId="7BFD8BC4" w14:textId="1F945AEC" w:rsidR="00B61D79" w:rsidRPr="00DB5016" w:rsidRDefault="00B61D79" w:rsidP="00072088">
            <w:pPr>
              <w:rPr>
                <w:rFonts w:ascii="Aptos" w:hAnsi="Aptos"/>
              </w:rPr>
            </w:pPr>
          </w:p>
        </w:tc>
        <w:tc>
          <w:tcPr>
            <w:tcW w:w="1000" w:type="pct"/>
          </w:tcPr>
          <w:p w14:paraId="43E519BA" w14:textId="1970DC9D" w:rsidR="00B61D79" w:rsidRPr="00DB5016" w:rsidRDefault="00B61D79" w:rsidP="00072088">
            <w:pPr>
              <w:rPr>
                <w:rFonts w:ascii="Aptos" w:hAnsi="Aptos"/>
              </w:rPr>
            </w:pPr>
            <w:r w:rsidRPr="00DB5016">
              <w:rPr>
                <w:rFonts w:ascii="Aptos" w:hAnsi="Aptos"/>
              </w:rPr>
              <w:t>Mat 12:21</w:t>
            </w:r>
          </w:p>
        </w:tc>
        <w:tc>
          <w:tcPr>
            <w:tcW w:w="1000" w:type="pct"/>
          </w:tcPr>
          <w:p w14:paraId="48E7D0D8" w14:textId="1EEEA2B7" w:rsidR="00B61D79" w:rsidRPr="00DB5016" w:rsidRDefault="00B61D79" w:rsidP="00072088">
            <w:pPr>
              <w:rPr>
                <w:rFonts w:ascii="Aptos" w:hAnsi="Aptos"/>
              </w:rPr>
            </w:pPr>
            <w:r w:rsidRPr="00DB5016">
              <w:rPr>
                <w:rFonts w:ascii="Aptos" w:hAnsi="Aptos"/>
              </w:rPr>
              <w:t>Mark 3:18-19</w:t>
            </w:r>
          </w:p>
        </w:tc>
        <w:tc>
          <w:tcPr>
            <w:tcW w:w="1000" w:type="pct"/>
          </w:tcPr>
          <w:p w14:paraId="0043C504" w14:textId="2CA7C984" w:rsidR="00B61D79" w:rsidRPr="00DB5016" w:rsidRDefault="00B61D79" w:rsidP="00072088">
            <w:pPr>
              <w:rPr>
                <w:rFonts w:ascii="Aptos" w:hAnsi="Aptos"/>
              </w:rPr>
            </w:pPr>
            <w:r w:rsidRPr="00DB5016">
              <w:rPr>
                <w:rFonts w:ascii="Aptos" w:hAnsi="Aptos"/>
              </w:rPr>
              <w:t>Luke 11:18-19</w:t>
            </w:r>
          </w:p>
        </w:tc>
        <w:tc>
          <w:tcPr>
            <w:tcW w:w="1000" w:type="pct"/>
          </w:tcPr>
          <w:p w14:paraId="42E9D610" w14:textId="77777777" w:rsidR="00B61D79" w:rsidRPr="00DB5016" w:rsidRDefault="00B61D79" w:rsidP="00590CAD">
            <w:pPr>
              <w:rPr>
                <w:rFonts w:ascii="Aptos" w:hAnsi="Aptos"/>
              </w:rPr>
            </w:pPr>
          </w:p>
        </w:tc>
      </w:tr>
    </w:tbl>
    <w:p w14:paraId="57D961EB" w14:textId="4E7D0D61" w:rsidR="00183BA6" w:rsidRPr="00DB5016" w:rsidRDefault="00521F73" w:rsidP="00590CAD">
      <w:pPr>
        <w:ind w:firstLine="720"/>
        <w:rPr>
          <w:rFonts w:ascii="Aptos" w:hAnsi="Aptos"/>
          <w:sz w:val="24"/>
          <w:szCs w:val="24"/>
        </w:rPr>
      </w:pPr>
      <w:r w:rsidRPr="00DB5016">
        <w:rPr>
          <w:rFonts w:ascii="Aptos" w:hAnsi="Aptos"/>
          <w:sz w:val="24"/>
          <w:szCs w:val="24"/>
        </w:rPr>
        <w:br/>
        <w:t>      c)   We recognize on various levels that there are differences / divisions between us, and we desire to see them mended that we might be one in Him. (see Item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795"/>
        <w:gridCol w:w="2281"/>
        <w:gridCol w:w="2283"/>
        <w:gridCol w:w="2281"/>
      </w:tblGrid>
      <w:tr w:rsidR="00B61D79" w:rsidRPr="00DB5016" w14:paraId="231F3E38" w14:textId="77777777" w:rsidTr="00B61D79">
        <w:tc>
          <w:tcPr>
            <w:tcW w:w="1000" w:type="pct"/>
          </w:tcPr>
          <w:p w14:paraId="7F163198" w14:textId="691DC34E" w:rsidR="00B61D79" w:rsidRPr="00DB5016" w:rsidRDefault="00B61D79" w:rsidP="00072088">
            <w:pPr>
              <w:rPr>
                <w:rFonts w:ascii="Aptos" w:hAnsi="Aptos"/>
              </w:rPr>
            </w:pPr>
          </w:p>
        </w:tc>
        <w:tc>
          <w:tcPr>
            <w:tcW w:w="831" w:type="pct"/>
          </w:tcPr>
          <w:p w14:paraId="0747FBA6" w14:textId="35DA8691" w:rsidR="00B61D79" w:rsidRPr="00DB5016" w:rsidRDefault="00B61D79" w:rsidP="00072088">
            <w:pPr>
              <w:rPr>
                <w:rFonts w:ascii="Aptos" w:hAnsi="Aptos"/>
              </w:rPr>
            </w:pPr>
            <w:r w:rsidRPr="00DB5016">
              <w:rPr>
                <w:rFonts w:ascii="Aptos" w:hAnsi="Aptos"/>
              </w:rPr>
              <w:t>DC 38:5c-6a</w:t>
            </w:r>
          </w:p>
        </w:tc>
        <w:tc>
          <w:tcPr>
            <w:tcW w:w="1056" w:type="pct"/>
          </w:tcPr>
          <w:p w14:paraId="11798F7B" w14:textId="3471A808" w:rsidR="00B61D79" w:rsidRPr="00DB5016" w:rsidRDefault="00B61D79" w:rsidP="00072088">
            <w:pPr>
              <w:rPr>
                <w:rFonts w:ascii="Aptos" w:hAnsi="Aptos"/>
              </w:rPr>
            </w:pPr>
            <w:r w:rsidRPr="00DB5016">
              <w:rPr>
                <w:rFonts w:ascii="Aptos" w:hAnsi="Aptos"/>
              </w:rPr>
              <w:t>Gen 7:28</w:t>
            </w:r>
          </w:p>
        </w:tc>
        <w:tc>
          <w:tcPr>
            <w:tcW w:w="1057" w:type="pct"/>
          </w:tcPr>
          <w:p w14:paraId="7F820D83" w14:textId="466E780B" w:rsidR="00B61D79" w:rsidRPr="00DB5016" w:rsidRDefault="00B61D79" w:rsidP="00072088">
            <w:pPr>
              <w:rPr>
                <w:rFonts w:ascii="Aptos" w:hAnsi="Aptos"/>
              </w:rPr>
            </w:pPr>
            <w:r w:rsidRPr="00DB5016">
              <w:rPr>
                <w:rFonts w:ascii="Aptos" w:hAnsi="Aptos"/>
              </w:rPr>
              <w:t>DC 16:43e</w:t>
            </w:r>
          </w:p>
        </w:tc>
        <w:tc>
          <w:tcPr>
            <w:tcW w:w="1056" w:type="pct"/>
          </w:tcPr>
          <w:p w14:paraId="3B4D64C2" w14:textId="77777777" w:rsidR="00B61D79" w:rsidRPr="00DB5016" w:rsidRDefault="00B61D79" w:rsidP="00590CAD">
            <w:pPr>
              <w:rPr>
                <w:rFonts w:ascii="Aptos" w:hAnsi="Aptos"/>
              </w:rPr>
            </w:pPr>
          </w:p>
        </w:tc>
      </w:tr>
    </w:tbl>
    <w:p w14:paraId="6ABAE2AE" w14:textId="0D5FBC78" w:rsidR="00521F73" w:rsidRPr="00DB5016" w:rsidRDefault="00E0248A" w:rsidP="00590CAD">
      <w:pPr>
        <w:ind w:firstLine="720"/>
        <w:rPr>
          <w:rFonts w:ascii="Aptos" w:hAnsi="Aptos"/>
          <w:sz w:val="24"/>
          <w:szCs w:val="24"/>
        </w:rPr>
      </w:pPr>
      <w:r w:rsidRPr="00DB5016">
        <w:rPr>
          <w:rFonts w:ascii="Aptos" w:hAnsi="Aptos"/>
          <w:noProof/>
          <w:color w:val="D9D9D9" w:themeColor="background1" w:themeShade="D9"/>
          <w:sz w:val="24"/>
          <w:szCs w:val="24"/>
          <w14:ligatures w14:val="standardContextual"/>
        </w:rPr>
        <mc:AlternateContent>
          <mc:Choice Requires="wps">
            <w:drawing>
              <wp:anchor distT="0" distB="0" distL="114300" distR="114300" simplePos="0" relativeHeight="251659264" behindDoc="0" locked="0" layoutInCell="1" allowOverlap="1" wp14:anchorId="2CCDF560" wp14:editId="594408FB">
                <wp:simplePos x="0" y="0"/>
                <wp:positionH relativeFrom="margin">
                  <wp:align>center</wp:align>
                </wp:positionH>
                <wp:positionV relativeFrom="paragraph">
                  <wp:posOffset>169545</wp:posOffset>
                </wp:positionV>
                <wp:extent cx="4324350" cy="0"/>
                <wp:effectExtent l="0" t="0" r="0" b="0"/>
                <wp:wrapNone/>
                <wp:docPr id="2027728588" name="Straight Connector 1"/>
                <wp:cNvGraphicFramePr/>
                <a:graphic xmlns:a="http://schemas.openxmlformats.org/drawingml/2006/main">
                  <a:graphicData uri="http://schemas.microsoft.com/office/word/2010/wordprocessingShape">
                    <wps:wsp>
                      <wps:cNvCnPr/>
                      <wps:spPr>
                        <a:xfrm>
                          <a:off x="0" y="0"/>
                          <a:ext cx="432435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BC9C0"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35pt" to="34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" strokecolor="#a5a5a5 [3206]">
                <v:stroke dashstyle="dash"/>
                <w10:wrap anchorx="margin"/>
              </v:line>
            </w:pict>
          </mc:Fallback>
        </mc:AlternateContent>
      </w:r>
    </w:p>
    <w:p w14:paraId="4DB759DB" w14:textId="77777777" w:rsidR="00E0248A" w:rsidRPr="00DB5016" w:rsidRDefault="00E0248A" w:rsidP="00521F73">
      <w:pPr>
        <w:rPr>
          <w:rFonts w:ascii="Aptos" w:hAnsi="Aptos"/>
          <w:b/>
          <w:bCs/>
        </w:rPr>
      </w:pPr>
    </w:p>
    <w:p w14:paraId="40CF7B7A" w14:textId="2014950B" w:rsidR="00B61D79" w:rsidRPr="00DB5016" w:rsidRDefault="00521F73" w:rsidP="00F509E5">
      <w:pPr>
        <w:shd w:val="clear" w:color="auto" w:fill="F2F2F2" w:themeFill="background1" w:themeFillShade="F2"/>
        <w:rPr>
          <w:rFonts w:ascii="Aptos" w:hAnsi="Aptos"/>
          <w:sz w:val="24"/>
          <w:szCs w:val="24"/>
        </w:rPr>
      </w:pPr>
      <w:r w:rsidRPr="00DB5016">
        <w:rPr>
          <w:rFonts w:ascii="Aptos" w:hAnsi="Aptos"/>
          <w:b/>
          <w:bCs/>
        </w:rPr>
        <w:t>Item</w:t>
      </w:r>
      <w:r w:rsidR="00F509E5">
        <w:rPr>
          <w:rFonts w:ascii="Aptos" w:hAnsi="Aptos"/>
          <w:b/>
          <w:bCs/>
        </w:rPr>
        <w:t xml:space="preserve"> 2</w:t>
      </w:r>
      <w:r w:rsidR="00DB5016">
        <w:rPr>
          <w:rFonts w:ascii="Aptos" w:hAnsi="Aptos"/>
          <w:b/>
          <w:bCs/>
        </w:rPr>
        <w:t xml:space="preserve">:   </w:t>
      </w:r>
      <w:r w:rsidRPr="00DB5016">
        <w:rPr>
          <w:rFonts w:ascii="Aptos" w:hAnsi="Aptos"/>
          <w:sz w:val="24"/>
          <w:szCs w:val="24"/>
        </w:rPr>
        <w:t>We are willing to make changes to come into God's presence:</w:t>
      </w:r>
    </w:p>
    <w:p w14:paraId="39744F5C" w14:textId="5C31EF7B" w:rsidR="00590CAD" w:rsidRPr="00DB5016" w:rsidRDefault="00521F73" w:rsidP="00B61D79">
      <w:pPr>
        <w:pStyle w:val="ListParagraph"/>
        <w:numPr>
          <w:ilvl w:val="0"/>
          <w:numId w:val="10"/>
        </w:numPr>
        <w:rPr>
          <w:rFonts w:ascii="Aptos" w:hAnsi="Aptos"/>
          <w:sz w:val="24"/>
          <w:szCs w:val="24"/>
        </w:rPr>
      </w:pPr>
      <w:r w:rsidRPr="00DB5016">
        <w:rPr>
          <w:rFonts w:ascii="Aptos" w:hAnsi="Aptos"/>
          <w:sz w:val="24"/>
          <w:szCs w:val="24"/>
        </w:rPr>
        <w:t>by repenting of our individual and corporate sins, and forgiving one another,</w:t>
      </w:r>
    </w:p>
    <w:tbl>
      <w:tblPr>
        <w:tblStyle w:val="TableGrid"/>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2274"/>
        <w:gridCol w:w="2274"/>
        <w:gridCol w:w="1938"/>
        <w:gridCol w:w="2201"/>
      </w:tblGrid>
      <w:tr w:rsidR="00B61D79" w:rsidRPr="00DB5016" w14:paraId="2F9F7AC1" w14:textId="77777777" w:rsidTr="00B61D79">
        <w:trPr>
          <w:trHeight w:val="1143"/>
          <w:jc w:val="right"/>
        </w:trPr>
        <w:tc>
          <w:tcPr>
            <w:tcW w:w="978" w:type="pct"/>
          </w:tcPr>
          <w:p w14:paraId="4BC0D8C0" w14:textId="52DCE96C" w:rsidR="00B61D79" w:rsidRPr="00DB5016" w:rsidRDefault="00B61D79" w:rsidP="00B61D79">
            <w:pPr>
              <w:spacing w:before="100" w:beforeAutospacing="1" w:after="100" w:afterAutospacing="1"/>
              <w:rPr>
                <w:rFonts w:ascii="Aptos" w:hAnsi="Aptos"/>
              </w:rPr>
            </w:pPr>
          </w:p>
        </w:tc>
        <w:tc>
          <w:tcPr>
            <w:tcW w:w="1053" w:type="pct"/>
          </w:tcPr>
          <w:p w14:paraId="310C75CE" w14:textId="7FF3B9FC" w:rsidR="00B61D79" w:rsidRPr="00DB5016" w:rsidRDefault="00B61D79" w:rsidP="00590CAD">
            <w:pPr>
              <w:spacing w:before="100" w:beforeAutospacing="1" w:after="100" w:afterAutospacing="1"/>
              <w:rPr>
                <w:rFonts w:ascii="Aptos" w:hAnsi="Aptos"/>
              </w:rPr>
            </w:pPr>
            <w:r w:rsidRPr="00DB5016">
              <w:rPr>
                <w:rFonts w:ascii="Aptos" w:hAnsi="Aptos"/>
              </w:rPr>
              <w:t>3N 4:51-52</w:t>
            </w:r>
            <w:r w:rsidRPr="00DB5016">
              <w:rPr>
                <w:rFonts w:ascii="Aptos" w:hAnsi="Aptos"/>
              </w:rPr>
              <w:br/>
              <w:t>2N 13:12-14</w:t>
            </w:r>
            <w:r w:rsidRPr="00DB5016">
              <w:rPr>
                <w:rFonts w:ascii="Aptos" w:hAnsi="Aptos"/>
              </w:rPr>
              <w:br/>
              <w:t>Alma 9:54-55</w:t>
            </w:r>
            <w:r w:rsidRPr="00DB5016">
              <w:rPr>
                <w:rFonts w:ascii="Aptos" w:hAnsi="Aptos"/>
              </w:rPr>
              <w:br/>
              <w:t>Ether 1:115</w:t>
            </w:r>
            <w:r w:rsidRPr="00DB5016">
              <w:rPr>
                <w:rFonts w:ascii="Aptos" w:hAnsi="Aptos"/>
              </w:rPr>
              <w:br/>
              <w:t>3N 12:33-35</w:t>
            </w:r>
          </w:p>
        </w:tc>
        <w:tc>
          <w:tcPr>
            <w:tcW w:w="1053" w:type="pct"/>
          </w:tcPr>
          <w:p w14:paraId="404829DF" w14:textId="1BA8AD48" w:rsidR="00B61D79" w:rsidRPr="00DB5016" w:rsidRDefault="00B61D79" w:rsidP="00590CAD">
            <w:pPr>
              <w:spacing w:before="100" w:beforeAutospacing="1" w:after="100" w:afterAutospacing="1"/>
              <w:rPr>
                <w:rFonts w:ascii="Aptos" w:hAnsi="Aptos"/>
              </w:rPr>
            </w:pPr>
            <w:r w:rsidRPr="00DB5016">
              <w:rPr>
                <w:rFonts w:ascii="Aptos" w:hAnsi="Aptos"/>
              </w:rPr>
              <w:t>Luke 18:10-14</w:t>
            </w:r>
            <w:r w:rsidRPr="00DB5016">
              <w:rPr>
                <w:rFonts w:ascii="Aptos" w:hAnsi="Aptos"/>
              </w:rPr>
              <w:br/>
              <w:t>Jonah 3</w:t>
            </w:r>
            <w:r w:rsidRPr="00DB5016">
              <w:rPr>
                <w:rFonts w:ascii="Aptos" w:hAnsi="Aptos"/>
              </w:rPr>
              <w:br/>
              <w:t>2 Chronicles 7:14</w:t>
            </w:r>
            <w:r w:rsidRPr="00DB5016">
              <w:rPr>
                <w:rFonts w:ascii="Aptos" w:hAnsi="Aptos"/>
              </w:rPr>
              <w:br/>
              <w:t>Mat 6:13,16</w:t>
            </w:r>
            <w:r w:rsidRPr="00DB5016">
              <w:rPr>
                <w:rFonts w:ascii="Aptos" w:hAnsi="Aptos"/>
              </w:rPr>
              <w:br/>
              <w:t>DC 16:3c-e</w:t>
            </w:r>
          </w:p>
        </w:tc>
        <w:tc>
          <w:tcPr>
            <w:tcW w:w="897" w:type="pct"/>
          </w:tcPr>
          <w:p w14:paraId="673965BC" w14:textId="1FE4F772" w:rsidR="00B61D79" w:rsidRPr="00DB5016" w:rsidRDefault="00B61D79" w:rsidP="00590CAD">
            <w:pPr>
              <w:spacing w:before="100" w:beforeAutospacing="1" w:after="100" w:afterAutospacing="1"/>
              <w:rPr>
                <w:rFonts w:ascii="Aptos" w:hAnsi="Aptos"/>
              </w:rPr>
            </w:pPr>
            <w:r w:rsidRPr="00DB5016">
              <w:rPr>
                <w:rFonts w:ascii="Aptos" w:hAnsi="Aptos"/>
              </w:rPr>
              <w:t>DC 64:2de</w:t>
            </w:r>
            <w:r w:rsidRPr="00DB5016">
              <w:rPr>
                <w:rFonts w:ascii="Aptos" w:hAnsi="Aptos"/>
              </w:rPr>
              <w:br/>
              <w:t>James 2:12-13</w:t>
            </w:r>
            <w:r w:rsidRPr="00DB5016">
              <w:rPr>
                <w:rFonts w:ascii="Aptos" w:hAnsi="Aptos"/>
              </w:rPr>
              <w:br/>
              <w:t>Mark 11:27-28</w:t>
            </w:r>
            <w:r w:rsidRPr="00DB5016">
              <w:rPr>
                <w:rFonts w:ascii="Aptos" w:hAnsi="Aptos"/>
              </w:rPr>
              <w:br/>
              <w:t>Mosiah 2:16-17</w:t>
            </w:r>
            <w:r w:rsidRPr="00DB5016">
              <w:rPr>
                <w:rFonts w:ascii="Aptos" w:hAnsi="Aptos"/>
              </w:rPr>
              <w:br/>
              <w:t>Leviticus 19:16-18</w:t>
            </w:r>
          </w:p>
        </w:tc>
        <w:tc>
          <w:tcPr>
            <w:tcW w:w="1019" w:type="pct"/>
          </w:tcPr>
          <w:p w14:paraId="2B7B2DF9" w14:textId="2DF5A2B0" w:rsidR="00B61D79" w:rsidRPr="00DB5016" w:rsidRDefault="00B61D79" w:rsidP="00590CAD">
            <w:pPr>
              <w:spacing w:before="100" w:beforeAutospacing="1" w:after="100" w:afterAutospacing="1"/>
              <w:rPr>
                <w:rFonts w:ascii="Aptos" w:hAnsi="Aptos"/>
              </w:rPr>
            </w:pPr>
            <w:r w:rsidRPr="00DB5016">
              <w:rPr>
                <w:rFonts w:ascii="Aptos" w:hAnsi="Aptos"/>
              </w:rPr>
              <w:t>Mat 21:26-29</w:t>
            </w:r>
          </w:p>
        </w:tc>
      </w:tr>
    </w:tbl>
    <w:p w14:paraId="5207F7E6" w14:textId="2B5CC9D9" w:rsidR="00183BA6" w:rsidRPr="00DB5016" w:rsidRDefault="00521F73" w:rsidP="00B61D79">
      <w:pPr>
        <w:pStyle w:val="ListParagraph"/>
        <w:numPr>
          <w:ilvl w:val="0"/>
          <w:numId w:val="10"/>
        </w:numPr>
        <w:spacing w:before="100" w:beforeAutospacing="1" w:after="100" w:afterAutospacing="1"/>
        <w:rPr>
          <w:rFonts w:ascii="Aptos" w:hAnsi="Aptos"/>
          <w:sz w:val="24"/>
          <w:szCs w:val="24"/>
        </w:rPr>
      </w:pPr>
      <w:r w:rsidRPr="00DB5016">
        <w:rPr>
          <w:rFonts w:ascii="Aptos" w:hAnsi="Aptos"/>
          <w:sz w:val="24"/>
          <w:szCs w:val="24"/>
        </w:rPr>
        <w:t xml:space="preserve">by </w:t>
      </w:r>
      <w:r w:rsidR="00A87E0D" w:rsidRPr="00DB5016">
        <w:rPr>
          <w:rFonts w:ascii="Aptos" w:hAnsi="Aptos"/>
          <w:sz w:val="24"/>
          <w:szCs w:val="24"/>
        </w:rPr>
        <w:t xml:space="preserve">praying against </w:t>
      </w:r>
      <w:r w:rsidRPr="00DB5016">
        <w:rPr>
          <w:rFonts w:ascii="Aptos" w:hAnsi="Aptos"/>
          <w:sz w:val="24"/>
          <w:szCs w:val="24"/>
        </w:rPr>
        <w:t xml:space="preserve">the spirit of </w:t>
      </w:r>
      <w:r w:rsidR="00A87E0D" w:rsidRPr="00DB5016">
        <w:rPr>
          <w:rFonts w:ascii="Aptos" w:hAnsi="Aptos"/>
          <w:sz w:val="24"/>
          <w:szCs w:val="24"/>
        </w:rPr>
        <w:t xml:space="preserve">pride and </w:t>
      </w:r>
      <w:r w:rsidRPr="00DB5016">
        <w:rPr>
          <w:rFonts w:ascii="Aptos" w:hAnsi="Aptos"/>
          <w:sz w:val="24"/>
          <w:szCs w:val="24"/>
        </w:rPr>
        <w:t>rebellion,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9"/>
        <w:gridCol w:w="2169"/>
        <w:gridCol w:w="2171"/>
        <w:gridCol w:w="2130"/>
      </w:tblGrid>
      <w:tr w:rsidR="00B61D79" w:rsidRPr="00DB5016" w14:paraId="49EAC40A" w14:textId="77777777" w:rsidTr="00B61D79">
        <w:tc>
          <w:tcPr>
            <w:tcW w:w="1000" w:type="pct"/>
          </w:tcPr>
          <w:p w14:paraId="2462493D" w14:textId="42EC89AA" w:rsidR="00B61D79" w:rsidRPr="00DB5016" w:rsidRDefault="00B61D79" w:rsidP="00183BA6">
            <w:pPr>
              <w:spacing w:before="100" w:beforeAutospacing="1" w:after="100" w:afterAutospacing="1"/>
              <w:rPr>
                <w:rFonts w:ascii="Aptos" w:hAnsi="Aptos"/>
              </w:rPr>
            </w:pPr>
          </w:p>
        </w:tc>
        <w:tc>
          <w:tcPr>
            <w:tcW w:w="1004" w:type="pct"/>
          </w:tcPr>
          <w:p w14:paraId="69462744" w14:textId="076A262A" w:rsidR="00B61D79" w:rsidRPr="00DB5016" w:rsidRDefault="00B61D79" w:rsidP="00183BA6">
            <w:pPr>
              <w:spacing w:before="100" w:beforeAutospacing="1" w:after="100" w:afterAutospacing="1"/>
              <w:rPr>
                <w:rFonts w:ascii="Aptos" w:hAnsi="Aptos"/>
              </w:rPr>
            </w:pPr>
            <w:proofErr w:type="spellStart"/>
            <w:r w:rsidRPr="00DB5016">
              <w:rPr>
                <w:rFonts w:ascii="Aptos" w:hAnsi="Aptos"/>
              </w:rPr>
              <w:t>Psa</w:t>
            </w:r>
            <w:proofErr w:type="spellEnd"/>
            <w:r w:rsidRPr="00DB5016">
              <w:rPr>
                <w:rFonts w:ascii="Aptos" w:hAnsi="Aptos"/>
              </w:rPr>
              <w:t xml:space="preserve"> 10:4</w:t>
            </w:r>
            <w:r w:rsidRPr="00DB5016">
              <w:rPr>
                <w:rFonts w:ascii="Aptos" w:hAnsi="Aptos"/>
              </w:rPr>
              <w:br/>
              <w:t>Prov 11:2</w:t>
            </w:r>
          </w:p>
        </w:tc>
        <w:tc>
          <w:tcPr>
            <w:tcW w:w="1004" w:type="pct"/>
          </w:tcPr>
          <w:p w14:paraId="69A068EC" w14:textId="40571ED2" w:rsidR="00B61D79" w:rsidRPr="00DB5016" w:rsidRDefault="00B61D79" w:rsidP="00183BA6">
            <w:pPr>
              <w:spacing w:before="100" w:beforeAutospacing="1" w:after="100" w:afterAutospacing="1"/>
              <w:rPr>
                <w:rFonts w:ascii="Aptos" w:hAnsi="Aptos"/>
              </w:rPr>
            </w:pPr>
            <w:r w:rsidRPr="00DB5016">
              <w:rPr>
                <w:rFonts w:ascii="Aptos" w:hAnsi="Aptos"/>
              </w:rPr>
              <w:t>Prov 13:10</w:t>
            </w:r>
            <w:r w:rsidRPr="00DB5016">
              <w:rPr>
                <w:rFonts w:ascii="Aptos" w:hAnsi="Aptos"/>
              </w:rPr>
              <w:br/>
              <w:t>Prov 16:18</w:t>
            </w:r>
          </w:p>
        </w:tc>
        <w:tc>
          <w:tcPr>
            <w:tcW w:w="1005" w:type="pct"/>
          </w:tcPr>
          <w:p w14:paraId="49E615AD" w14:textId="524B046F" w:rsidR="00B61D79" w:rsidRPr="00DB5016" w:rsidRDefault="00B61D79" w:rsidP="00183BA6">
            <w:pPr>
              <w:spacing w:before="100" w:beforeAutospacing="1" w:after="100" w:afterAutospacing="1"/>
              <w:rPr>
                <w:rFonts w:ascii="Aptos" w:hAnsi="Aptos"/>
              </w:rPr>
            </w:pPr>
            <w:r w:rsidRPr="00DB5016">
              <w:rPr>
                <w:rFonts w:ascii="Aptos" w:hAnsi="Aptos"/>
              </w:rPr>
              <w:t>Prov 29:23</w:t>
            </w:r>
            <w:r w:rsidRPr="00DB5016">
              <w:rPr>
                <w:rFonts w:ascii="Aptos" w:hAnsi="Aptos"/>
              </w:rPr>
              <w:br/>
              <w:t>Jacob 2:16-29</w:t>
            </w:r>
          </w:p>
        </w:tc>
        <w:tc>
          <w:tcPr>
            <w:tcW w:w="986" w:type="pct"/>
          </w:tcPr>
          <w:p w14:paraId="1ADA75ED" w14:textId="77777777" w:rsidR="00B61D79" w:rsidRPr="00DB5016" w:rsidRDefault="00B61D79" w:rsidP="00183BA6">
            <w:pPr>
              <w:spacing w:before="100" w:beforeAutospacing="1" w:after="100" w:afterAutospacing="1"/>
              <w:rPr>
                <w:rFonts w:ascii="Aptos" w:hAnsi="Aptos"/>
              </w:rPr>
            </w:pPr>
          </w:p>
        </w:tc>
      </w:tr>
    </w:tbl>
    <w:p w14:paraId="7B73E592" w14:textId="1E301333" w:rsidR="00183BA6" w:rsidRPr="00DB5016" w:rsidRDefault="00CB1865" w:rsidP="00B61D79">
      <w:pPr>
        <w:numPr>
          <w:ilvl w:val="0"/>
          <w:numId w:val="10"/>
        </w:numPr>
        <w:spacing w:before="100" w:beforeAutospacing="1" w:after="100" w:afterAutospacing="1"/>
        <w:rPr>
          <w:rFonts w:ascii="Aptos" w:hAnsi="Aptos"/>
          <w:sz w:val="24"/>
          <w:szCs w:val="24"/>
        </w:rPr>
      </w:pPr>
      <w:r w:rsidRPr="00DB5016">
        <w:rPr>
          <w:rFonts w:ascii="Aptos" w:hAnsi="Aptos"/>
          <w:sz w:val="24"/>
          <w:szCs w:val="24"/>
        </w:rPr>
        <w:t xml:space="preserve">by </w:t>
      </w:r>
      <w:r w:rsidR="0041464E" w:rsidRPr="00DB5016">
        <w:rPr>
          <w:rFonts w:ascii="Aptos" w:hAnsi="Aptos"/>
          <w:sz w:val="24"/>
          <w:szCs w:val="24"/>
        </w:rPr>
        <w:t>living</w:t>
      </w:r>
      <w:r w:rsidRPr="00DB5016">
        <w:rPr>
          <w:rFonts w:ascii="Aptos" w:hAnsi="Aptos"/>
          <w:sz w:val="24"/>
          <w:szCs w:val="24"/>
        </w:rPr>
        <w:t xml:space="preserve"> our baptismal </w:t>
      </w:r>
      <w:proofErr w:type="gramStart"/>
      <w:r w:rsidRPr="00DB5016">
        <w:rPr>
          <w:rFonts w:ascii="Aptos" w:hAnsi="Aptos"/>
          <w:sz w:val="24"/>
          <w:szCs w:val="24"/>
        </w:rPr>
        <w:t>covenant</w:t>
      </w:r>
      <w:r w:rsidR="0041464E" w:rsidRPr="00DB5016">
        <w:rPr>
          <w:rFonts w:ascii="Aptos" w:hAnsi="Aptos"/>
          <w:sz w:val="24"/>
          <w:szCs w:val="24"/>
        </w:rPr>
        <w:t>;</w:t>
      </w:r>
      <w:proofErr w:type="gramEnd"/>
      <w:r w:rsidRPr="00DB5016">
        <w:rPr>
          <w:rFonts w:ascii="Aptos" w:hAnsi="Aptos"/>
          <w:sz w:val="24"/>
          <w:szCs w:val="24"/>
        </w:rPr>
        <w:t xml:space="preserve"> that we will walk with and support any of our members who suffer physically, temporally or spiritually,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87"/>
        <w:gridCol w:w="2160"/>
        <w:gridCol w:w="2173"/>
        <w:gridCol w:w="2130"/>
      </w:tblGrid>
      <w:tr w:rsidR="00B61D79" w:rsidRPr="00DB5016" w14:paraId="4D5BE118" w14:textId="77777777" w:rsidTr="00B61D79">
        <w:tc>
          <w:tcPr>
            <w:tcW w:w="1042" w:type="pct"/>
          </w:tcPr>
          <w:p w14:paraId="73B30457" w14:textId="4294E0E1" w:rsidR="00B61D79" w:rsidRPr="00DB5016" w:rsidRDefault="00B61D79" w:rsidP="00183BA6">
            <w:pPr>
              <w:spacing w:before="100" w:beforeAutospacing="1" w:after="100" w:afterAutospacing="1"/>
              <w:rPr>
                <w:rFonts w:ascii="Aptos" w:hAnsi="Aptos"/>
              </w:rPr>
            </w:pPr>
          </w:p>
        </w:tc>
        <w:tc>
          <w:tcPr>
            <w:tcW w:w="966" w:type="pct"/>
          </w:tcPr>
          <w:p w14:paraId="12D0AC0B" w14:textId="6483E630" w:rsidR="00B61D79" w:rsidRPr="00DB5016" w:rsidRDefault="00B61D79" w:rsidP="00183BA6">
            <w:pPr>
              <w:spacing w:before="100" w:beforeAutospacing="1" w:after="100" w:afterAutospacing="1"/>
              <w:rPr>
                <w:rFonts w:ascii="Aptos" w:hAnsi="Aptos"/>
              </w:rPr>
            </w:pPr>
            <w:r w:rsidRPr="00DB5016">
              <w:rPr>
                <w:rFonts w:ascii="Aptos" w:hAnsi="Aptos"/>
              </w:rPr>
              <w:t>DC 17:18c</w:t>
            </w:r>
          </w:p>
        </w:tc>
        <w:tc>
          <w:tcPr>
            <w:tcW w:w="1000" w:type="pct"/>
          </w:tcPr>
          <w:p w14:paraId="35BA775D" w14:textId="52549B25" w:rsidR="00B61D79" w:rsidRPr="00DB5016" w:rsidRDefault="00B61D79" w:rsidP="00183BA6">
            <w:pPr>
              <w:spacing w:before="100" w:beforeAutospacing="1" w:after="100" w:afterAutospacing="1"/>
              <w:rPr>
                <w:rFonts w:ascii="Aptos" w:hAnsi="Aptos"/>
              </w:rPr>
            </w:pPr>
            <w:r w:rsidRPr="00DB5016">
              <w:rPr>
                <w:rFonts w:ascii="Aptos" w:hAnsi="Aptos"/>
              </w:rPr>
              <w:t>Rom 12</w:t>
            </w:r>
          </w:p>
        </w:tc>
        <w:tc>
          <w:tcPr>
            <w:tcW w:w="1006" w:type="pct"/>
          </w:tcPr>
          <w:p w14:paraId="4D820B11" w14:textId="4E7FF6E8" w:rsidR="00B61D79" w:rsidRPr="00DB5016" w:rsidRDefault="00B61D79" w:rsidP="00183BA6">
            <w:pPr>
              <w:spacing w:before="100" w:beforeAutospacing="1" w:after="100" w:afterAutospacing="1"/>
              <w:rPr>
                <w:rFonts w:ascii="Aptos" w:hAnsi="Aptos"/>
              </w:rPr>
            </w:pPr>
            <w:r w:rsidRPr="00DB5016">
              <w:rPr>
                <w:rFonts w:ascii="Aptos" w:hAnsi="Aptos"/>
              </w:rPr>
              <w:t>1 Cor 12:12-14</w:t>
            </w:r>
          </w:p>
        </w:tc>
        <w:tc>
          <w:tcPr>
            <w:tcW w:w="986" w:type="pct"/>
          </w:tcPr>
          <w:p w14:paraId="10EF74AE" w14:textId="77777777" w:rsidR="00B61D79" w:rsidRPr="00DB5016" w:rsidRDefault="00B61D79" w:rsidP="00183BA6">
            <w:pPr>
              <w:spacing w:before="100" w:beforeAutospacing="1" w:after="100" w:afterAutospacing="1"/>
              <w:rPr>
                <w:rFonts w:ascii="Aptos" w:hAnsi="Aptos"/>
              </w:rPr>
            </w:pPr>
          </w:p>
        </w:tc>
      </w:tr>
    </w:tbl>
    <w:p w14:paraId="75FDE63B" w14:textId="2553D7A5" w:rsidR="00F509E5" w:rsidRPr="00F509E5" w:rsidRDefault="00521F73" w:rsidP="00FD6997">
      <w:pPr>
        <w:numPr>
          <w:ilvl w:val="0"/>
          <w:numId w:val="10"/>
        </w:numPr>
        <w:spacing w:before="100" w:beforeAutospacing="1" w:after="100" w:afterAutospacing="1"/>
        <w:rPr>
          <w:rFonts w:ascii="Aptos" w:hAnsi="Aptos"/>
          <w:b/>
          <w:bCs/>
        </w:rPr>
      </w:pPr>
      <w:r w:rsidRPr="00F509E5">
        <w:rPr>
          <w:rFonts w:ascii="Aptos" w:hAnsi="Aptos"/>
          <w:sz w:val="24"/>
          <w:szCs w:val="24"/>
        </w:rPr>
        <w:t>by laying down and burying our weapons of warfare...changing how and who we are battling,</w:t>
      </w:r>
    </w:p>
    <w:p w14:paraId="6D936105" w14:textId="77777777" w:rsidR="00F509E5" w:rsidRDefault="00E0248A" w:rsidP="00A50E61">
      <w:pPr>
        <w:rPr>
          <w:rFonts w:ascii="Aptos" w:hAnsi="Aptos"/>
          <w:b/>
          <w:bCs/>
        </w:rPr>
      </w:pPr>
      <w:r w:rsidRPr="00DB5016">
        <w:rPr>
          <w:rFonts w:ascii="Aptos" w:hAnsi="Aptos"/>
          <w:noProof/>
          <w:sz w:val="24"/>
          <w:szCs w:val="24"/>
          <w14:ligatures w14:val="standardContextual"/>
        </w:rPr>
        <mc:AlternateContent>
          <mc:Choice Requires="wps">
            <w:drawing>
              <wp:anchor distT="0" distB="0" distL="114300" distR="114300" simplePos="0" relativeHeight="251661312" behindDoc="0" locked="0" layoutInCell="1" allowOverlap="1" wp14:anchorId="61E3C92A" wp14:editId="6899A1AF">
                <wp:simplePos x="0" y="0"/>
                <wp:positionH relativeFrom="margin">
                  <wp:posOffset>1276350</wp:posOffset>
                </wp:positionH>
                <wp:positionV relativeFrom="paragraph">
                  <wp:posOffset>9525</wp:posOffset>
                </wp:positionV>
                <wp:extent cx="4324350" cy="0"/>
                <wp:effectExtent l="0" t="0" r="0" b="0"/>
                <wp:wrapNone/>
                <wp:docPr id="270747219" name="Straight Connector 1"/>
                <wp:cNvGraphicFramePr/>
                <a:graphic xmlns:a="http://schemas.openxmlformats.org/drawingml/2006/main">
                  <a:graphicData uri="http://schemas.microsoft.com/office/word/2010/wordprocessingShape">
                    <wps:wsp>
                      <wps:cNvCnPr/>
                      <wps:spPr>
                        <a:xfrm>
                          <a:off x="0" y="0"/>
                          <a:ext cx="432435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4EEF3A" id="Straight Connector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00.5pt,.75pt" to="4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" strokecolor="#a5a5a5 [3206]">
                <v:stroke dashstyle="dash"/>
                <w10:wrap anchorx="margin"/>
              </v:line>
            </w:pict>
          </mc:Fallback>
        </mc:AlternateContent>
      </w:r>
    </w:p>
    <w:p w14:paraId="3A749B89" w14:textId="25273E72" w:rsidR="00A50E61" w:rsidRPr="00DB5016" w:rsidRDefault="00521F73" w:rsidP="00F509E5">
      <w:pPr>
        <w:shd w:val="clear" w:color="auto" w:fill="F2F2F2" w:themeFill="background1" w:themeFillShade="F2"/>
        <w:rPr>
          <w:rFonts w:ascii="Aptos" w:hAnsi="Aptos"/>
          <w:sz w:val="24"/>
          <w:szCs w:val="24"/>
        </w:rPr>
      </w:pPr>
      <w:r w:rsidRPr="00DB5016">
        <w:rPr>
          <w:rFonts w:ascii="Aptos" w:hAnsi="Aptos"/>
          <w:b/>
          <w:bCs/>
        </w:rPr>
        <w:t>Item</w:t>
      </w:r>
      <w:r w:rsidR="00F509E5">
        <w:rPr>
          <w:rFonts w:ascii="Aptos" w:hAnsi="Aptos"/>
          <w:b/>
          <w:bCs/>
        </w:rPr>
        <w:t xml:space="preserve"> 3</w:t>
      </w:r>
      <w:r w:rsidR="00DB5016">
        <w:rPr>
          <w:rFonts w:ascii="Aptos" w:hAnsi="Aptos"/>
          <w:b/>
          <w:bCs/>
        </w:rPr>
        <w:t xml:space="preserve">:   </w:t>
      </w:r>
      <w:r w:rsidRPr="00DB5016">
        <w:rPr>
          <w:rFonts w:ascii="Aptos" w:hAnsi="Aptos"/>
          <w:sz w:val="24"/>
          <w:szCs w:val="24"/>
        </w:rPr>
        <w:t>We are willing to come together to ask God what He wants us to do.</w:t>
      </w:r>
    </w:p>
    <w:p w14:paraId="22A63529" w14:textId="144E4F54" w:rsidR="00183BA6" w:rsidRPr="00DB5016" w:rsidRDefault="00521F73" w:rsidP="00A50E61">
      <w:pPr>
        <w:pStyle w:val="ListParagraph"/>
        <w:numPr>
          <w:ilvl w:val="0"/>
          <w:numId w:val="8"/>
        </w:numPr>
        <w:rPr>
          <w:rFonts w:ascii="Aptos" w:hAnsi="Aptos"/>
          <w:sz w:val="24"/>
          <w:szCs w:val="24"/>
        </w:rPr>
      </w:pPr>
      <w:r w:rsidRPr="00DB5016">
        <w:rPr>
          <w:rFonts w:ascii="Aptos" w:hAnsi="Aptos"/>
          <w:sz w:val="24"/>
          <w:szCs w:val="24"/>
        </w:rPr>
        <w:t xml:space="preserve">We acknowledge that as </w:t>
      </w:r>
      <w:r w:rsidR="00A50E61" w:rsidRPr="00DB5016">
        <w:rPr>
          <w:rFonts w:ascii="Aptos" w:hAnsi="Aptos"/>
          <w:sz w:val="24"/>
          <w:szCs w:val="24"/>
        </w:rPr>
        <w:t>individuals</w:t>
      </w:r>
      <w:r w:rsidRPr="00DB5016">
        <w:rPr>
          <w:rFonts w:ascii="Aptos" w:hAnsi="Aptos"/>
          <w:sz w:val="24"/>
          <w:szCs w:val="24"/>
        </w:rPr>
        <w:t>, we do not know, in and of ourselves, how barriers are to be removed, and thus sense the great need to be directed by the Lord’s voice in this matter.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63"/>
        <w:gridCol w:w="2160"/>
        <w:gridCol w:w="2158"/>
        <w:gridCol w:w="2169"/>
      </w:tblGrid>
      <w:tr w:rsidR="00B61D79" w:rsidRPr="00DB5016" w14:paraId="413401B8" w14:textId="77777777" w:rsidTr="00B61D79">
        <w:tc>
          <w:tcPr>
            <w:tcW w:w="1042" w:type="pct"/>
          </w:tcPr>
          <w:p w14:paraId="1CD1D510" w14:textId="201BD4B1" w:rsidR="00B61D79" w:rsidRPr="00DB5016" w:rsidRDefault="00B61D79" w:rsidP="00183BA6">
            <w:pPr>
              <w:rPr>
                <w:rFonts w:ascii="Aptos" w:hAnsi="Aptos"/>
              </w:rPr>
            </w:pPr>
          </w:p>
        </w:tc>
        <w:tc>
          <w:tcPr>
            <w:tcW w:w="955" w:type="pct"/>
          </w:tcPr>
          <w:p w14:paraId="2B476821" w14:textId="66BB42F2" w:rsidR="00B61D79" w:rsidRPr="00DB5016" w:rsidRDefault="00B61D79" w:rsidP="00183BA6">
            <w:pPr>
              <w:rPr>
                <w:rFonts w:ascii="Aptos" w:hAnsi="Aptos"/>
              </w:rPr>
            </w:pPr>
            <w:r w:rsidRPr="00DB5016">
              <w:rPr>
                <w:rFonts w:ascii="Aptos" w:hAnsi="Aptos"/>
              </w:rPr>
              <w:t>3N 9:24</w:t>
            </w:r>
          </w:p>
        </w:tc>
        <w:tc>
          <w:tcPr>
            <w:tcW w:w="1000" w:type="pct"/>
          </w:tcPr>
          <w:p w14:paraId="38E7871A" w14:textId="0E92A818" w:rsidR="00B61D79" w:rsidRPr="00DB5016" w:rsidRDefault="00B61D79" w:rsidP="00183BA6">
            <w:pPr>
              <w:rPr>
                <w:rFonts w:ascii="Aptos" w:hAnsi="Aptos"/>
              </w:rPr>
            </w:pPr>
            <w:r w:rsidRPr="00DB5016">
              <w:rPr>
                <w:rFonts w:ascii="Aptos" w:hAnsi="Aptos"/>
              </w:rPr>
              <w:t>Joel 1:14, 2:12-18</w:t>
            </w:r>
          </w:p>
        </w:tc>
        <w:tc>
          <w:tcPr>
            <w:tcW w:w="999" w:type="pct"/>
          </w:tcPr>
          <w:p w14:paraId="2536C471" w14:textId="7F050CA5" w:rsidR="00B61D79" w:rsidRPr="00DB5016" w:rsidRDefault="00B61D79" w:rsidP="00072088">
            <w:pPr>
              <w:rPr>
                <w:rFonts w:ascii="Aptos" w:hAnsi="Aptos"/>
              </w:rPr>
            </w:pPr>
            <w:r w:rsidRPr="00DB5016">
              <w:rPr>
                <w:rFonts w:ascii="Aptos" w:hAnsi="Aptos"/>
              </w:rPr>
              <w:t>Rom 8:26</w:t>
            </w:r>
          </w:p>
        </w:tc>
        <w:tc>
          <w:tcPr>
            <w:tcW w:w="1004" w:type="pct"/>
          </w:tcPr>
          <w:p w14:paraId="411AEE47" w14:textId="0AE7EF29" w:rsidR="00B61D79" w:rsidRPr="00DB5016" w:rsidRDefault="00B61D79" w:rsidP="00072088">
            <w:pPr>
              <w:rPr>
                <w:rFonts w:ascii="Aptos" w:hAnsi="Aptos"/>
              </w:rPr>
            </w:pPr>
            <w:r w:rsidRPr="00DB5016">
              <w:rPr>
                <w:rFonts w:ascii="Aptos" w:hAnsi="Aptos"/>
              </w:rPr>
              <w:t>2N 14:11-12</w:t>
            </w:r>
          </w:p>
        </w:tc>
      </w:tr>
    </w:tbl>
    <w:p w14:paraId="2E67EB6E" w14:textId="14B1CC1E" w:rsidR="00F509E5" w:rsidRDefault="00E0248A" w:rsidP="00F509E5">
      <w:pPr>
        <w:shd w:val="clear" w:color="auto" w:fill="FFFFFF" w:themeFill="background1"/>
        <w:rPr>
          <w:rFonts w:ascii="Aptos" w:hAnsi="Aptos"/>
          <w:b/>
          <w:bCs/>
        </w:rPr>
      </w:pPr>
      <w:r w:rsidRPr="00DB5016">
        <w:rPr>
          <w:rFonts w:ascii="Aptos" w:hAnsi="Aptos"/>
          <w:noProof/>
          <w:sz w:val="24"/>
          <w:szCs w:val="24"/>
          <w14:ligatures w14:val="standardContextual"/>
        </w:rPr>
        <mc:AlternateContent>
          <mc:Choice Requires="wps">
            <w:drawing>
              <wp:anchor distT="0" distB="0" distL="114300" distR="114300" simplePos="0" relativeHeight="251663360" behindDoc="0" locked="0" layoutInCell="1" allowOverlap="1" wp14:anchorId="1D8399D2" wp14:editId="2B2C31C5">
                <wp:simplePos x="0" y="0"/>
                <wp:positionH relativeFrom="margin">
                  <wp:align>center</wp:align>
                </wp:positionH>
                <wp:positionV relativeFrom="paragraph">
                  <wp:posOffset>75565</wp:posOffset>
                </wp:positionV>
                <wp:extent cx="4324350" cy="0"/>
                <wp:effectExtent l="0" t="0" r="0" b="0"/>
                <wp:wrapNone/>
                <wp:docPr id="1917156904" name="Straight Connector 1"/>
                <wp:cNvGraphicFramePr/>
                <a:graphic xmlns:a="http://schemas.openxmlformats.org/drawingml/2006/main">
                  <a:graphicData uri="http://schemas.microsoft.com/office/word/2010/wordprocessingShape">
                    <wps:wsp>
                      <wps:cNvCnPr/>
                      <wps:spPr>
                        <a:xfrm>
                          <a:off x="0" y="0"/>
                          <a:ext cx="432435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44720C3" id="Straight Connector 1"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5.95pt" to="34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" strokecolor="#a5a5a5 [3206]">
                <v:stroke dashstyle="dash"/>
                <w10:wrap anchorx="margin"/>
              </v:line>
            </w:pict>
          </mc:Fallback>
        </mc:AlternateContent>
      </w:r>
    </w:p>
    <w:p w14:paraId="3D62CEA6" w14:textId="49FDF334" w:rsidR="00170535" w:rsidRPr="00DB5016" w:rsidRDefault="00521F73" w:rsidP="00F509E5">
      <w:pPr>
        <w:shd w:val="clear" w:color="auto" w:fill="F2F2F2" w:themeFill="background1" w:themeFillShade="F2"/>
        <w:rPr>
          <w:rFonts w:ascii="Aptos" w:hAnsi="Aptos"/>
          <w:sz w:val="24"/>
          <w:szCs w:val="24"/>
        </w:rPr>
      </w:pPr>
      <w:r w:rsidRPr="00DB5016">
        <w:rPr>
          <w:rFonts w:ascii="Aptos" w:hAnsi="Aptos"/>
          <w:b/>
          <w:bCs/>
        </w:rPr>
        <w:t>Item</w:t>
      </w:r>
      <w:r w:rsidR="00F509E5">
        <w:rPr>
          <w:rFonts w:ascii="Aptos" w:hAnsi="Aptos"/>
          <w:b/>
          <w:bCs/>
        </w:rPr>
        <w:t xml:space="preserve"> 4</w:t>
      </w:r>
      <w:r w:rsidR="00DB5016">
        <w:rPr>
          <w:rFonts w:ascii="Aptos" w:hAnsi="Aptos"/>
          <w:b/>
          <w:bCs/>
        </w:rPr>
        <w:t xml:space="preserve">:   </w:t>
      </w:r>
      <w:r w:rsidRPr="00DB5016">
        <w:rPr>
          <w:rFonts w:ascii="Aptos" w:hAnsi="Aptos"/>
          <w:sz w:val="24"/>
          <w:szCs w:val="24"/>
        </w:rPr>
        <w:t>We are willing to do whatever God directs.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068"/>
        <w:gridCol w:w="2180"/>
        <w:gridCol w:w="2181"/>
        <w:gridCol w:w="2164"/>
      </w:tblGrid>
      <w:tr w:rsidR="00B61D79" w:rsidRPr="00DB5016" w14:paraId="27B4B5A8" w14:textId="77777777" w:rsidTr="00B61D79">
        <w:tc>
          <w:tcPr>
            <w:tcW w:w="2207" w:type="dxa"/>
          </w:tcPr>
          <w:p w14:paraId="36694E14" w14:textId="3BC07C9C" w:rsidR="00B61D79" w:rsidRPr="00DB5016" w:rsidRDefault="00B61D79" w:rsidP="00072088">
            <w:pPr>
              <w:rPr>
                <w:rFonts w:ascii="Aptos" w:hAnsi="Aptos"/>
              </w:rPr>
            </w:pPr>
          </w:p>
        </w:tc>
        <w:tc>
          <w:tcPr>
            <w:tcW w:w="2068" w:type="dxa"/>
          </w:tcPr>
          <w:p w14:paraId="106293A2" w14:textId="62794922" w:rsidR="00B61D79" w:rsidRPr="00DB5016" w:rsidRDefault="00B61D79" w:rsidP="00072088">
            <w:pPr>
              <w:rPr>
                <w:rFonts w:ascii="Aptos" w:hAnsi="Aptos"/>
              </w:rPr>
            </w:pPr>
            <w:r w:rsidRPr="00DB5016">
              <w:rPr>
                <w:rFonts w:ascii="Aptos" w:hAnsi="Aptos"/>
              </w:rPr>
              <w:t>Mat 16:25-30</w:t>
            </w:r>
          </w:p>
        </w:tc>
        <w:tc>
          <w:tcPr>
            <w:tcW w:w="2180" w:type="dxa"/>
          </w:tcPr>
          <w:p w14:paraId="00E52751" w14:textId="1D8EF53B" w:rsidR="00B61D79" w:rsidRPr="00DB5016" w:rsidRDefault="00B61D79" w:rsidP="00072088">
            <w:pPr>
              <w:rPr>
                <w:rFonts w:ascii="Aptos" w:hAnsi="Aptos"/>
              </w:rPr>
            </w:pPr>
            <w:r w:rsidRPr="00DB5016">
              <w:rPr>
                <w:rFonts w:ascii="Aptos" w:hAnsi="Aptos"/>
              </w:rPr>
              <w:t>Mark 8:36-39</w:t>
            </w:r>
          </w:p>
        </w:tc>
        <w:tc>
          <w:tcPr>
            <w:tcW w:w="2181" w:type="dxa"/>
          </w:tcPr>
          <w:p w14:paraId="7221FDED" w14:textId="7099E067" w:rsidR="00B61D79" w:rsidRPr="00DB5016" w:rsidRDefault="00B61D79" w:rsidP="00072088">
            <w:pPr>
              <w:rPr>
                <w:rFonts w:ascii="Aptos" w:hAnsi="Aptos"/>
              </w:rPr>
            </w:pPr>
            <w:r w:rsidRPr="00DB5016">
              <w:rPr>
                <w:rFonts w:ascii="Aptos" w:hAnsi="Aptos"/>
              </w:rPr>
              <w:t>Luke 9:23-26</w:t>
            </w:r>
          </w:p>
        </w:tc>
        <w:tc>
          <w:tcPr>
            <w:tcW w:w="2164" w:type="dxa"/>
          </w:tcPr>
          <w:p w14:paraId="1D177373" w14:textId="34894BE7" w:rsidR="00B61D79" w:rsidRPr="00DB5016" w:rsidRDefault="00B61D79" w:rsidP="00072088">
            <w:pPr>
              <w:rPr>
                <w:rFonts w:ascii="Aptos" w:hAnsi="Aptos"/>
              </w:rPr>
            </w:pPr>
            <w:r w:rsidRPr="00DB5016">
              <w:rPr>
                <w:rFonts w:ascii="Aptos" w:hAnsi="Aptos"/>
              </w:rPr>
              <w:t>DC 56:1</w:t>
            </w:r>
          </w:p>
        </w:tc>
      </w:tr>
    </w:tbl>
    <w:p w14:paraId="4B616F5C" w14:textId="628FB014" w:rsidR="00521F73" w:rsidRPr="00183BA6" w:rsidRDefault="00521F73" w:rsidP="00D40083">
      <w:pPr>
        <w:rPr>
          <w:rFonts w:ascii="Aptos" w:hAnsi="Aptos"/>
        </w:rPr>
      </w:pPr>
    </w:p>
    <w:sectPr w:rsidR="00521F73" w:rsidRPr="00183BA6" w:rsidSect="00521F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2EA"/>
    <w:multiLevelType w:val="multilevel"/>
    <w:tmpl w:val="349245F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771DF"/>
    <w:multiLevelType w:val="hybridMultilevel"/>
    <w:tmpl w:val="A4166F9A"/>
    <w:lvl w:ilvl="0" w:tplc="DF3CAF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DF2757"/>
    <w:multiLevelType w:val="hybridMultilevel"/>
    <w:tmpl w:val="FC18B5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56F74"/>
    <w:multiLevelType w:val="multilevel"/>
    <w:tmpl w:val="2E1AF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D7189D"/>
    <w:multiLevelType w:val="hybridMultilevel"/>
    <w:tmpl w:val="F5509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30878"/>
    <w:multiLevelType w:val="hybridMultilevel"/>
    <w:tmpl w:val="2AA694DA"/>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4C047670"/>
    <w:multiLevelType w:val="hybridMultilevel"/>
    <w:tmpl w:val="DD2C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01380"/>
    <w:multiLevelType w:val="multilevel"/>
    <w:tmpl w:val="38E28A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DFA3E91"/>
    <w:multiLevelType w:val="hybridMultilevel"/>
    <w:tmpl w:val="677ED81C"/>
    <w:lvl w:ilvl="0" w:tplc="0BE83C7A">
      <w:numFmt w:val="bullet"/>
      <w:lvlText w:val="•"/>
      <w:lvlJc w:val="left"/>
      <w:pPr>
        <w:ind w:left="705" w:hanging="360"/>
      </w:pPr>
      <w:rPr>
        <w:rFonts w:ascii="Aptos" w:eastAsiaTheme="minorHAnsi" w:hAnsi="Aptos"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853030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58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7287656">
    <w:abstractNumId w:val="7"/>
  </w:num>
  <w:num w:numId="4" w16cid:durableId="200103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109717">
    <w:abstractNumId w:val="1"/>
  </w:num>
  <w:num w:numId="6" w16cid:durableId="1399673258">
    <w:abstractNumId w:val="5"/>
  </w:num>
  <w:num w:numId="7" w16cid:durableId="1631354631">
    <w:abstractNumId w:val="8"/>
  </w:num>
  <w:num w:numId="8" w16cid:durableId="2019768674">
    <w:abstractNumId w:val="2"/>
  </w:num>
  <w:num w:numId="9" w16cid:durableId="1165586561">
    <w:abstractNumId w:val="6"/>
  </w:num>
  <w:num w:numId="10" w16cid:durableId="99181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41"/>
    <w:rsid w:val="00013BCE"/>
    <w:rsid w:val="00072088"/>
    <w:rsid w:val="000D4E9C"/>
    <w:rsid w:val="00170535"/>
    <w:rsid w:val="00183BA6"/>
    <w:rsid w:val="00192A7A"/>
    <w:rsid w:val="001D7812"/>
    <w:rsid w:val="001E240A"/>
    <w:rsid w:val="00383A66"/>
    <w:rsid w:val="00387041"/>
    <w:rsid w:val="0041464E"/>
    <w:rsid w:val="00474578"/>
    <w:rsid w:val="004D19A5"/>
    <w:rsid w:val="004E7E89"/>
    <w:rsid w:val="00521F73"/>
    <w:rsid w:val="005346CD"/>
    <w:rsid w:val="0054024C"/>
    <w:rsid w:val="00590CAD"/>
    <w:rsid w:val="00674857"/>
    <w:rsid w:val="00750A11"/>
    <w:rsid w:val="007958CB"/>
    <w:rsid w:val="007A3CBA"/>
    <w:rsid w:val="00A50E61"/>
    <w:rsid w:val="00A87E0D"/>
    <w:rsid w:val="00B61D79"/>
    <w:rsid w:val="00B6319F"/>
    <w:rsid w:val="00BA3410"/>
    <w:rsid w:val="00CB1865"/>
    <w:rsid w:val="00D23E01"/>
    <w:rsid w:val="00D40083"/>
    <w:rsid w:val="00D611A1"/>
    <w:rsid w:val="00D71F30"/>
    <w:rsid w:val="00DB5016"/>
    <w:rsid w:val="00DC5B28"/>
    <w:rsid w:val="00E0248A"/>
    <w:rsid w:val="00F22E8F"/>
    <w:rsid w:val="00F509E5"/>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12B3"/>
  <w15:chartTrackingRefBased/>
  <w15:docId w15:val="{71427E31-E9E2-4723-A235-28318D3F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7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78"/>
    <w:pPr>
      <w:spacing w:after="160" w:line="256" w:lineRule="auto"/>
      <w:ind w:left="720"/>
      <w:contextualSpacing/>
    </w:pPr>
    <w:rPr>
      <w:rFonts w:asciiTheme="minorHAnsi" w:hAnsiTheme="minorHAnsi" w:cstheme="minorBidi"/>
    </w:rPr>
  </w:style>
  <w:style w:type="table" w:styleId="TableGrid">
    <w:name w:val="Table Grid"/>
    <w:basedOn w:val="TableNormal"/>
    <w:uiPriority w:val="39"/>
    <w:rsid w:val="0059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7144">
      <w:bodyDiv w:val="1"/>
      <w:marLeft w:val="0"/>
      <w:marRight w:val="0"/>
      <w:marTop w:val="0"/>
      <w:marBottom w:val="0"/>
      <w:divBdr>
        <w:top w:val="none" w:sz="0" w:space="0" w:color="auto"/>
        <w:left w:val="none" w:sz="0" w:space="0" w:color="auto"/>
        <w:bottom w:val="none" w:sz="0" w:space="0" w:color="auto"/>
        <w:right w:val="none" w:sz="0" w:space="0" w:color="auto"/>
      </w:divBdr>
    </w:div>
    <w:div w:id="1189837521">
      <w:bodyDiv w:val="1"/>
      <w:marLeft w:val="0"/>
      <w:marRight w:val="0"/>
      <w:marTop w:val="0"/>
      <w:marBottom w:val="0"/>
      <w:divBdr>
        <w:top w:val="none" w:sz="0" w:space="0" w:color="auto"/>
        <w:left w:val="none" w:sz="0" w:space="0" w:color="auto"/>
        <w:bottom w:val="none" w:sz="0" w:space="0" w:color="auto"/>
        <w:right w:val="none" w:sz="0" w:space="0" w:color="auto"/>
      </w:divBdr>
    </w:div>
    <w:div w:id="12927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1698</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 Telljohann</cp:lastModifiedBy>
  <cp:revision>21</cp:revision>
  <dcterms:created xsi:type="dcterms:W3CDTF">2024-11-02T12:55:00Z</dcterms:created>
  <dcterms:modified xsi:type="dcterms:W3CDTF">2025-04-10T19:08:00Z</dcterms:modified>
</cp:coreProperties>
</file>